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191C" w14:textId="77777777" w:rsidR="002F6967" w:rsidRPr="002F6967" w:rsidRDefault="002F6967" w:rsidP="000E4281">
      <w:pPr>
        <w:pStyle w:val="NoSpacing"/>
        <w:numPr>
          <w:ilvl w:val="0"/>
          <w:numId w:val="60"/>
        </w:numPr>
        <w:rPr>
          <w:sz w:val="20"/>
          <w:szCs w:val="20"/>
          <w:lang w:val="en-US"/>
        </w:rPr>
      </w:pPr>
      <w:r w:rsidRPr="002F6967">
        <w:rPr>
          <w:sz w:val="20"/>
          <w:szCs w:val="20"/>
          <w:lang w:val="en-US"/>
        </w:rPr>
        <w:t>Teach media history with primary sources</w:t>
      </w:r>
    </w:p>
    <w:p w14:paraId="016E1ACC" w14:textId="77777777" w:rsidR="002F6967" w:rsidRPr="002F6967" w:rsidRDefault="002F6967" w:rsidP="002F6967">
      <w:pPr>
        <w:pStyle w:val="NoSpacing"/>
        <w:numPr>
          <w:ilvl w:val="0"/>
          <w:numId w:val="60"/>
        </w:numPr>
        <w:rPr>
          <w:sz w:val="20"/>
          <w:szCs w:val="20"/>
          <w:lang w:val="en-US"/>
        </w:rPr>
      </w:pPr>
      <w:r w:rsidRPr="002F6967">
        <w:rPr>
          <w:sz w:val="20"/>
          <w:szCs w:val="20"/>
          <w:lang w:val="en-US"/>
        </w:rPr>
        <w:t>Research pop culture across decades</w:t>
      </w:r>
    </w:p>
    <w:p w14:paraId="1386991F" w14:textId="7806AC7E" w:rsidR="002F6967" w:rsidRDefault="002F6967" w:rsidP="002F6967">
      <w:pPr>
        <w:pStyle w:val="NoSpacing"/>
        <w:numPr>
          <w:ilvl w:val="0"/>
          <w:numId w:val="60"/>
        </w:numPr>
        <w:rPr>
          <w:sz w:val="20"/>
          <w:szCs w:val="20"/>
          <w:lang w:val="en-US"/>
        </w:rPr>
      </w:pPr>
      <w:r w:rsidRPr="002F6967">
        <w:rPr>
          <w:sz w:val="20"/>
          <w:szCs w:val="20"/>
          <w:lang w:val="en-US"/>
        </w:rPr>
        <w:t xml:space="preserve">Explore </w:t>
      </w:r>
      <w:proofErr w:type="gramStart"/>
      <w:r w:rsidRPr="002F6967">
        <w:rPr>
          <w:sz w:val="20"/>
          <w:szCs w:val="20"/>
          <w:lang w:val="en-US"/>
        </w:rPr>
        <w:t>all things</w:t>
      </w:r>
      <w:proofErr w:type="gramEnd"/>
      <w:r w:rsidRPr="002F6967">
        <w:rPr>
          <w:sz w:val="20"/>
          <w:szCs w:val="20"/>
          <w:lang w:val="en-US"/>
        </w:rPr>
        <w:t xml:space="preserve"> entertainment through magazines and archives</w:t>
      </w:r>
    </w:p>
    <w:p w14:paraId="50AE7028" w14:textId="77777777" w:rsidR="002F6967" w:rsidRPr="002F6967" w:rsidRDefault="002F6967" w:rsidP="002F6967">
      <w:pPr>
        <w:pStyle w:val="NoSpacing"/>
        <w:pBdr>
          <w:bottom w:val="single" w:sz="4" w:space="1" w:color="auto"/>
        </w:pBdr>
        <w:rPr>
          <w:sz w:val="16"/>
          <w:szCs w:val="16"/>
          <w:lang w:val="en-US"/>
        </w:rPr>
      </w:pPr>
    </w:p>
    <w:p w14:paraId="5818E23B" w14:textId="77777777" w:rsidR="002F6967" w:rsidRPr="002F6967" w:rsidRDefault="002F6967" w:rsidP="00C61659">
      <w:pPr>
        <w:pStyle w:val="NoSpacing"/>
        <w:rPr>
          <w:rFonts w:ascii="Avenir Next LT Pro Demi" w:eastAsia="Times New Roman" w:hAnsi="Avenir Next LT Pro Demi" w:cs="Times New Roman"/>
          <w:bCs/>
          <w:color w:val="000000"/>
          <w:sz w:val="20"/>
          <w:szCs w:val="20"/>
        </w:rPr>
      </w:pPr>
    </w:p>
    <w:p w14:paraId="3934D95C" w14:textId="7152E856" w:rsidR="000535B4" w:rsidRDefault="00F85BAB" w:rsidP="00F63654">
      <w:pPr>
        <w:pStyle w:val="NoSpacing"/>
        <w:rPr>
          <w:sz w:val="20"/>
          <w:szCs w:val="20"/>
        </w:rPr>
      </w:pPr>
      <w:r w:rsidRPr="00F85BAB">
        <w:rPr>
          <w:rFonts w:ascii="Avenir Next LT Pro Demi" w:eastAsia="Times New Roman" w:hAnsi="Avenir Next LT Pro Demi" w:cs="Times New Roman"/>
          <w:bCs/>
          <w:color w:val="000000"/>
          <w:sz w:val="40"/>
          <w:szCs w:val="40"/>
        </w:rPr>
        <w:t>ProQuest One Entertainment &amp; Popular Culture</w:t>
      </w:r>
    </w:p>
    <w:p w14:paraId="0F5BAB69" w14:textId="77777777" w:rsidR="00727AF5" w:rsidRPr="00727AF5" w:rsidRDefault="00727AF5" w:rsidP="00F63654">
      <w:pPr>
        <w:pStyle w:val="NoSpacing"/>
        <w:rPr>
          <w:sz w:val="20"/>
          <w:szCs w:val="20"/>
        </w:rPr>
      </w:pPr>
    </w:p>
    <w:p w14:paraId="7B3494A4" w14:textId="2163A1EE" w:rsidR="00C315A5" w:rsidRPr="00587932" w:rsidRDefault="2B268C73" w:rsidP="2B21349B">
      <w:pPr>
        <w:pStyle w:val="NoSpacing"/>
        <w:rPr>
          <w:i/>
          <w:iCs/>
          <w:sz w:val="20"/>
          <w:szCs w:val="20"/>
        </w:rPr>
      </w:pPr>
      <w:r w:rsidRPr="00587932">
        <w:rPr>
          <w:b/>
          <w:bCs/>
          <w:sz w:val="20"/>
          <w:szCs w:val="20"/>
        </w:rPr>
        <w:t>ProQuest One Entertainment &amp; Popular Culture</w:t>
      </w:r>
      <w:r w:rsidRPr="00587932">
        <w:rPr>
          <w:sz w:val="20"/>
          <w:szCs w:val="20"/>
        </w:rPr>
        <w:t xml:space="preserve"> provides extensive archival and current resources spanning music, film, television, gaming, comics, and childhood and youth culture. The collection includes full runs of popular and trade magazines, historic advice literature, iconic film scripts, and engaging video content, and provides access to leading titles such as </w:t>
      </w:r>
      <w:r w:rsidRPr="00587932">
        <w:rPr>
          <w:i/>
          <w:iCs/>
          <w:sz w:val="20"/>
          <w:szCs w:val="20"/>
        </w:rPr>
        <w:t xml:space="preserve">Rolling Stone, The Hollywood Reporter, </w:t>
      </w:r>
      <w:r w:rsidRPr="00587932">
        <w:rPr>
          <w:sz w:val="20"/>
          <w:szCs w:val="20"/>
        </w:rPr>
        <w:t>and</w:t>
      </w:r>
      <w:r w:rsidRPr="00587932">
        <w:rPr>
          <w:i/>
          <w:iCs/>
          <w:sz w:val="20"/>
          <w:szCs w:val="20"/>
        </w:rPr>
        <w:t xml:space="preserve"> Variety.</w:t>
      </w:r>
    </w:p>
    <w:p w14:paraId="55DA0B39" w14:textId="77777777" w:rsidR="00266DB7" w:rsidRPr="00587932" w:rsidRDefault="00266DB7" w:rsidP="2B21349B">
      <w:pPr>
        <w:pStyle w:val="NoSpacing"/>
        <w:rPr>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78"/>
        <w:gridCol w:w="3238"/>
      </w:tblGrid>
      <w:tr w:rsidR="00266DB7" w:rsidRPr="00587932" w14:paraId="04851E6B" w14:textId="77777777" w:rsidTr="00526E36">
        <w:tc>
          <w:tcPr>
            <w:tcW w:w="5778" w:type="dxa"/>
          </w:tcPr>
          <w:p w14:paraId="184E9163" w14:textId="77777777" w:rsidR="00266DB7" w:rsidRPr="00587932" w:rsidRDefault="00266DB7" w:rsidP="00A90373">
            <w:pPr>
              <w:pStyle w:val="NoSpacing"/>
              <w:rPr>
                <w:b/>
                <w:bCs/>
                <w:sz w:val="20"/>
                <w:szCs w:val="20"/>
                <w:lang w:val="en-US"/>
              </w:rPr>
            </w:pPr>
            <w:r w:rsidRPr="00587932">
              <w:rPr>
                <w:b/>
                <w:bCs/>
                <w:sz w:val="20"/>
                <w:szCs w:val="20"/>
                <w:lang w:val="en-US"/>
              </w:rPr>
              <w:t>Best for</w:t>
            </w:r>
          </w:p>
          <w:p w14:paraId="192C4488" w14:textId="77777777" w:rsidR="00266DB7" w:rsidRPr="00587932" w:rsidRDefault="00266DB7" w:rsidP="00710E44">
            <w:pPr>
              <w:pStyle w:val="NoSpacing"/>
              <w:numPr>
                <w:ilvl w:val="0"/>
                <w:numId w:val="49"/>
              </w:numPr>
              <w:rPr>
                <w:sz w:val="20"/>
                <w:szCs w:val="20"/>
                <w:lang w:val="en-US"/>
              </w:rPr>
            </w:pPr>
            <w:r w:rsidRPr="00587932">
              <w:rPr>
                <w:sz w:val="20"/>
                <w:szCs w:val="20"/>
                <w:lang w:val="en-US"/>
              </w:rPr>
              <w:t>Media studies, cultural history, and popular culture analysis</w:t>
            </w:r>
          </w:p>
          <w:p w14:paraId="524DC669" w14:textId="77777777" w:rsidR="00266DB7" w:rsidRPr="00587932" w:rsidRDefault="00266DB7" w:rsidP="00710E44">
            <w:pPr>
              <w:pStyle w:val="NoSpacing"/>
              <w:numPr>
                <w:ilvl w:val="0"/>
                <w:numId w:val="49"/>
              </w:numPr>
              <w:rPr>
                <w:sz w:val="20"/>
                <w:szCs w:val="20"/>
                <w:lang w:val="en-US"/>
              </w:rPr>
            </w:pPr>
            <w:r w:rsidRPr="00587932">
              <w:rPr>
                <w:sz w:val="20"/>
                <w:szCs w:val="20"/>
                <w:lang w:val="en-US"/>
              </w:rPr>
              <w:t>Assignments using trade publications and magazines as primary sources</w:t>
            </w:r>
          </w:p>
          <w:p w14:paraId="5F95C589" w14:textId="556C5D91" w:rsidR="00266DB7" w:rsidRPr="00587932" w:rsidRDefault="00266DB7" w:rsidP="00710E44">
            <w:pPr>
              <w:pStyle w:val="NoSpacing"/>
              <w:numPr>
                <w:ilvl w:val="0"/>
                <w:numId w:val="49"/>
              </w:numPr>
              <w:rPr>
                <w:sz w:val="20"/>
                <w:szCs w:val="20"/>
                <w:lang w:val="en-US"/>
              </w:rPr>
            </w:pPr>
            <w:r w:rsidRPr="00587932">
              <w:rPr>
                <w:sz w:val="20"/>
                <w:szCs w:val="20"/>
                <w:lang w:val="en-US"/>
              </w:rPr>
              <w:t>Research on film, music, gaming, comics, and youth culture</w:t>
            </w:r>
          </w:p>
        </w:tc>
        <w:tc>
          <w:tcPr>
            <w:tcW w:w="3238" w:type="dxa"/>
          </w:tcPr>
          <w:p w14:paraId="0A358BCB" w14:textId="77777777" w:rsidR="00266DB7" w:rsidRPr="00587932" w:rsidRDefault="00266DB7" w:rsidP="00A90373">
            <w:pPr>
              <w:pStyle w:val="NoSpacing"/>
              <w:rPr>
                <w:b/>
                <w:bCs/>
                <w:sz w:val="20"/>
                <w:szCs w:val="20"/>
                <w:lang w:val="en-US"/>
              </w:rPr>
            </w:pPr>
            <w:r w:rsidRPr="00587932">
              <w:rPr>
                <w:b/>
                <w:bCs/>
                <w:sz w:val="20"/>
                <w:szCs w:val="20"/>
                <w:lang w:val="en-US"/>
              </w:rPr>
              <w:t>Ideal for courses</w:t>
            </w:r>
          </w:p>
          <w:p w14:paraId="43408F89" w14:textId="77777777" w:rsidR="00266DB7" w:rsidRPr="00587932" w:rsidRDefault="00266DB7" w:rsidP="00710E44">
            <w:pPr>
              <w:pStyle w:val="NoSpacing"/>
              <w:numPr>
                <w:ilvl w:val="0"/>
                <w:numId w:val="49"/>
              </w:numPr>
              <w:rPr>
                <w:sz w:val="20"/>
                <w:szCs w:val="20"/>
                <w:lang w:val="en-US"/>
              </w:rPr>
            </w:pPr>
            <w:r w:rsidRPr="00587932">
              <w:rPr>
                <w:sz w:val="20"/>
                <w:szCs w:val="20"/>
                <w:lang w:val="en-US"/>
              </w:rPr>
              <w:t>Film and television studies</w:t>
            </w:r>
          </w:p>
          <w:p w14:paraId="1ECF5BBB" w14:textId="77777777" w:rsidR="00266DB7" w:rsidRPr="00587932" w:rsidRDefault="00266DB7" w:rsidP="00710E44">
            <w:pPr>
              <w:pStyle w:val="NoSpacing"/>
              <w:numPr>
                <w:ilvl w:val="0"/>
                <w:numId w:val="49"/>
              </w:numPr>
              <w:rPr>
                <w:sz w:val="20"/>
                <w:szCs w:val="20"/>
                <w:lang w:val="en-US"/>
              </w:rPr>
            </w:pPr>
            <w:r w:rsidRPr="00587932">
              <w:rPr>
                <w:sz w:val="20"/>
                <w:szCs w:val="20"/>
                <w:lang w:val="en-US"/>
              </w:rPr>
              <w:t>Music history and popular music studies</w:t>
            </w:r>
          </w:p>
          <w:p w14:paraId="13FECA10" w14:textId="77777777" w:rsidR="00266DB7" w:rsidRPr="00587932" w:rsidRDefault="00266DB7" w:rsidP="00710E44">
            <w:pPr>
              <w:pStyle w:val="NoSpacing"/>
              <w:numPr>
                <w:ilvl w:val="0"/>
                <w:numId w:val="49"/>
              </w:numPr>
              <w:rPr>
                <w:sz w:val="20"/>
                <w:szCs w:val="20"/>
                <w:lang w:val="en-US"/>
              </w:rPr>
            </w:pPr>
            <w:r w:rsidRPr="00587932">
              <w:rPr>
                <w:sz w:val="20"/>
                <w:szCs w:val="20"/>
                <w:lang w:val="en-US"/>
              </w:rPr>
              <w:t>Media and cultural studies</w:t>
            </w:r>
          </w:p>
          <w:p w14:paraId="0FC7F16A" w14:textId="77777777" w:rsidR="00266DB7" w:rsidRPr="00587932" w:rsidRDefault="00266DB7" w:rsidP="00A90373">
            <w:pPr>
              <w:pStyle w:val="NoSpacing"/>
              <w:rPr>
                <w:sz w:val="20"/>
                <w:szCs w:val="20"/>
              </w:rPr>
            </w:pPr>
          </w:p>
        </w:tc>
      </w:tr>
    </w:tbl>
    <w:p w14:paraId="15C5F2A4" w14:textId="77777777" w:rsidR="00BF7862" w:rsidRPr="00587932" w:rsidRDefault="00BF7862" w:rsidP="00BF7862">
      <w:pPr>
        <w:pStyle w:val="NoSpacing"/>
        <w:rPr>
          <w:sz w:val="20"/>
          <w:szCs w:val="20"/>
          <w:lang w:val="en-US"/>
        </w:rPr>
      </w:pPr>
    </w:p>
    <w:p w14:paraId="65FA42BC" w14:textId="77777777" w:rsidR="00BF7862" w:rsidRPr="00587932" w:rsidRDefault="00BF7862" w:rsidP="00BF7862">
      <w:pPr>
        <w:pStyle w:val="NoSpacing"/>
        <w:rPr>
          <w:b/>
          <w:bCs/>
          <w:sz w:val="20"/>
          <w:szCs w:val="20"/>
          <w:lang w:val="en-US"/>
        </w:rPr>
      </w:pPr>
      <w:r w:rsidRPr="00587932">
        <w:rPr>
          <w:b/>
          <w:bCs/>
          <w:sz w:val="20"/>
          <w:szCs w:val="20"/>
          <w:lang w:val="en-US"/>
        </w:rPr>
        <w:t>Teaching idea</w:t>
      </w:r>
    </w:p>
    <w:p w14:paraId="34A396AB" w14:textId="5E4B19BB" w:rsidR="00314C47" w:rsidRPr="00587932" w:rsidRDefault="00314C47" w:rsidP="00BF7862">
      <w:pPr>
        <w:pStyle w:val="NoSpacing"/>
        <w:rPr>
          <w:sz w:val="20"/>
          <w:szCs w:val="20"/>
          <w:lang w:val="en-US"/>
        </w:rPr>
      </w:pPr>
      <w:r w:rsidRPr="00587932">
        <w:rPr>
          <w:sz w:val="20"/>
          <w:szCs w:val="20"/>
          <w:lang w:val="en-US"/>
        </w:rPr>
        <w:t>Ask students to analyze how an industry issue or trend is framed differently across trade magazines and popular press over time.</w:t>
      </w:r>
    </w:p>
    <w:p w14:paraId="2F516ACD" w14:textId="77777777" w:rsidR="00B37016" w:rsidRPr="00587932" w:rsidRDefault="00B37016" w:rsidP="00F63654">
      <w:pPr>
        <w:pStyle w:val="NoSpacing"/>
        <w:rPr>
          <w:b/>
          <w:bCs/>
          <w:sz w:val="20"/>
          <w:szCs w:val="20"/>
          <w:lang w:val="en-US"/>
        </w:rPr>
      </w:pPr>
    </w:p>
    <w:p w14:paraId="2552BEAB" w14:textId="77777777" w:rsidR="00590B50" w:rsidRPr="00587932" w:rsidRDefault="00590B50" w:rsidP="00590B50">
      <w:pPr>
        <w:pStyle w:val="NoSpacing"/>
        <w:rPr>
          <w:sz w:val="20"/>
          <w:szCs w:val="20"/>
          <w:lang w:val="en-US"/>
        </w:rPr>
      </w:pPr>
      <w:r w:rsidRPr="00587932">
        <w:rPr>
          <w:b/>
          <w:bCs/>
          <w:sz w:val="20"/>
          <w:szCs w:val="20"/>
        </w:rPr>
        <w:t>Key partners include</w:t>
      </w:r>
    </w:p>
    <w:p w14:paraId="1D9606C4" w14:textId="77777777" w:rsidR="00F63654" w:rsidRPr="00587932" w:rsidRDefault="00F63654" w:rsidP="00584A2C">
      <w:pPr>
        <w:pStyle w:val="NoSpacing"/>
        <w:ind w:left="720"/>
        <w:rPr>
          <w:sz w:val="20"/>
          <w:szCs w:val="20"/>
          <w:lang w:val="en-US"/>
        </w:rPr>
      </w:pPr>
      <w:r w:rsidRPr="00587932">
        <w:rPr>
          <w:sz w:val="20"/>
          <w:szCs w:val="20"/>
          <w:lang w:val="en-US"/>
        </w:rPr>
        <w:t>Penske Media Corporation</w:t>
      </w:r>
    </w:p>
    <w:p w14:paraId="1F8E6146" w14:textId="77777777" w:rsidR="00F63654" w:rsidRPr="00587932" w:rsidRDefault="00F63654" w:rsidP="00584A2C">
      <w:pPr>
        <w:pStyle w:val="NoSpacing"/>
        <w:ind w:left="720"/>
        <w:rPr>
          <w:sz w:val="20"/>
          <w:szCs w:val="20"/>
          <w:lang w:val="en-US"/>
        </w:rPr>
      </w:pPr>
      <w:r w:rsidRPr="00587932">
        <w:rPr>
          <w:sz w:val="20"/>
          <w:szCs w:val="20"/>
          <w:lang w:val="en-US"/>
        </w:rPr>
        <w:t>Future Publishing</w:t>
      </w:r>
    </w:p>
    <w:p w14:paraId="48A1DFED" w14:textId="77777777" w:rsidR="00B37016" w:rsidRPr="00587932" w:rsidRDefault="00B37016" w:rsidP="00F63654">
      <w:pPr>
        <w:pStyle w:val="NoSpacing"/>
        <w:rPr>
          <w:b/>
          <w:bCs/>
          <w:sz w:val="20"/>
          <w:szCs w:val="20"/>
          <w:lang w:val="en-US"/>
        </w:rPr>
      </w:pPr>
    </w:p>
    <w:p w14:paraId="19BCB24B" w14:textId="38D4D40C" w:rsidR="009D4D58" w:rsidRPr="00587932" w:rsidRDefault="009D4D58" w:rsidP="009D4D58">
      <w:pPr>
        <w:pStyle w:val="NoSpacing"/>
        <w:rPr>
          <w:b/>
          <w:bCs/>
          <w:sz w:val="20"/>
          <w:szCs w:val="20"/>
          <w:lang w:val="en-US"/>
        </w:rPr>
      </w:pPr>
      <w:r w:rsidRPr="00587932">
        <w:rPr>
          <w:b/>
          <w:bCs/>
          <w:sz w:val="20"/>
          <w:szCs w:val="20"/>
          <w:lang w:val="en-US"/>
        </w:rPr>
        <w:t>Content highlights</w:t>
      </w:r>
    </w:p>
    <w:p w14:paraId="644BE076" w14:textId="77777777" w:rsidR="00402047" w:rsidRPr="00587932" w:rsidRDefault="00402047" w:rsidP="00314C47">
      <w:pPr>
        <w:pStyle w:val="NoSpacing"/>
        <w:numPr>
          <w:ilvl w:val="0"/>
          <w:numId w:val="9"/>
        </w:numPr>
        <w:rPr>
          <w:sz w:val="20"/>
          <w:szCs w:val="20"/>
          <w:lang w:val="en-US"/>
        </w:rPr>
      </w:pPr>
      <w:hyperlink r:id="rId11" w:history="1">
        <w:r w:rsidRPr="00587932">
          <w:rPr>
            <w:rStyle w:val="Hyperlink"/>
            <w:sz w:val="20"/>
            <w:szCs w:val="20"/>
            <w:lang w:val="en-US"/>
          </w:rPr>
          <w:t>Archie Comics</w:t>
        </w:r>
      </w:hyperlink>
      <w:r w:rsidRPr="00587932">
        <w:rPr>
          <w:sz w:val="20"/>
          <w:szCs w:val="20"/>
          <w:lang w:val="en-US"/>
        </w:rPr>
        <w:t xml:space="preserve"> (1942-2015)</w:t>
      </w:r>
    </w:p>
    <w:p w14:paraId="4DEEFA04" w14:textId="77777777" w:rsidR="00402047" w:rsidRPr="00587932" w:rsidRDefault="00402047" w:rsidP="00314C47">
      <w:pPr>
        <w:pStyle w:val="NoSpacing"/>
        <w:numPr>
          <w:ilvl w:val="0"/>
          <w:numId w:val="9"/>
        </w:numPr>
        <w:rPr>
          <w:sz w:val="20"/>
          <w:szCs w:val="20"/>
          <w:lang w:val="en-US"/>
        </w:rPr>
      </w:pPr>
      <w:hyperlink r:id="rId12" w:history="1">
        <w:r w:rsidRPr="00587932">
          <w:rPr>
            <w:rStyle w:val="Hyperlink"/>
            <w:i/>
            <w:iCs/>
            <w:sz w:val="20"/>
            <w:szCs w:val="20"/>
            <w:lang w:val="en-US"/>
          </w:rPr>
          <w:t>Billboard</w:t>
        </w:r>
      </w:hyperlink>
      <w:r w:rsidRPr="00587932">
        <w:rPr>
          <w:i/>
          <w:iCs/>
          <w:sz w:val="20"/>
          <w:szCs w:val="20"/>
          <w:lang w:val="en-US"/>
        </w:rPr>
        <w:t xml:space="preserve"> </w:t>
      </w:r>
      <w:r w:rsidRPr="00587932">
        <w:rPr>
          <w:sz w:val="20"/>
          <w:szCs w:val="20"/>
          <w:lang w:val="en-US"/>
        </w:rPr>
        <w:t>(1963-2000)</w:t>
      </w:r>
    </w:p>
    <w:p w14:paraId="63FA3B8D" w14:textId="77777777" w:rsidR="00402047" w:rsidRPr="00587932" w:rsidRDefault="00402047" w:rsidP="00314C47">
      <w:pPr>
        <w:pStyle w:val="NoSpacing"/>
        <w:numPr>
          <w:ilvl w:val="0"/>
          <w:numId w:val="9"/>
        </w:numPr>
        <w:rPr>
          <w:sz w:val="20"/>
          <w:szCs w:val="20"/>
          <w:lang w:val="en-US"/>
        </w:rPr>
      </w:pPr>
      <w:hyperlink r:id="rId13" w:history="1">
        <w:r w:rsidRPr="00587932">
          <w:rPr>
            <w:rStyle w:val="Hyperlink"/>
            <w:i/>
            <w:iCs/>
            <w:sz w:val="20"/>
            <w:szCs w:val="20"/>
            <w:lang w:val="en-US"/>
          </w:rPr>
          <w:t>Blue Ribbon Comics</w:t>
        </w:r>
      </w:hyperlink>
      <w:r w:rsidRPr="00587932">
        <w:rPr>
          <w:i/>
          <w:iCs/>
          <w:sz w:val="20"/>
          <w:szCs w:val="20"/>
          <w:lang w:val="en-US"/>
        </w:rPr>
        <w:t xml:space="preserve"> </w:t>
      </w:r>
      <w:r w:rsidRPr="00587932">
        <w:rPr>
          <w:sz w:val="20"/>
          <w:szCs w:val="20"/>
          <w:lang w:val="en-US"/>
        </w:rPr>
        <w:t>(1930 and on)</w:t>
      </w:r>
    </w:p>
    <w:p w14:paraId="11CB70BC" w14:textId="77777777" w:rsidR="00402047" w:rsidRPr="00587932" w:rsidRDefault="00402047" w:rsidP="00314C47">
      <w:pPr>
        <w:pStyle w:val="NoSpacing"/>
        <w:numPr>
          <w:ilvl w:val="0"/>
          <w:numId w:val="9"/>
        </w:numPr>
        <w:rPr>
          <w:sz w:val="20"/>
          <w:szCs w:val="20"/>
          <w:lang w:val="en-US"/>
        </w:rPr>
      </w:pPr>
      <w:hyperlink r:id="rId14" w:history="1">
        <w:r w:rsidRPr="00587932">
          <w:rPr>
            <w:rStyle w:val="Hyperlink"/>
            <w:i/>
            <w:iCs/>
            <w:sz w:val="20"/>
            <w:szCs w:val="20"/>
            <w:lang w:val="en-US"/>
          </w:rPr>
          <w:t>Computer &amp; Video Games</w:t>
        </w:r>
      </w:hyperlink>
      <w:r w:rsidRPr="00587932">
        <w:rPr>
          <w:i/>
          <w:iCs/>
          <w:sz w:val="20"/>
          <w:szCs w:val="20"/>
          <w:lang w:val="en-US"/>
        </w:rPr>
        <w:t xml:space="preserve"> </w:t>
      </w:r>
      <w:r w:rsidRPr="00587932">
        <w:rPr>
          <w:sz w:val="20"/>
          <w:szCs w:val="20"/>
          <w:lang w:val="en-US"/>
        </w:rPr>
        <w:t>(1981-2004)</w:t>
      </w:r>
    </w:p>
    <w:p w14:paraId="44B08DF9" w14:textId="77777777" w:rsidR="00402047" w:rsidRPr="00587932" w:rsidRDefault="00402047" w:rsidP="00314C47">
      <w:pPr>
        <w:pStyle w:val="NoSpacing"/>
        <w:numPr>
          <w:ilvl w:val="0"/>
          <w:numId w:val="9"/>
        </w:numPr>
        <w:rPr>
          <w:sz w:val="20"/>
          <w:szCs w:val="20"/>
          <w:lang w:val="en-US"/>
        </w:rPr>
      </w:pPr>
      <w:hyperlink r:id="rId15" w:history="1">
        <w:r w:rsidRPr="00587932">
          <w:rPr>
            <w:rStyle w:val="Hyperlink"/>
            <w:i/>
            <w:iCs/>
            <w:sz w:val="20"/>
            <w:szCs w:val="20"/>
            <w:lang w:val="en-US"/>
          </w:rPr>
          <w:t>Le Film Français</w:t>
        </w:r>
      </w:hyperlink>
      <w:r w:rsidRPr="00587932">
        <w:rPr>
          <w:i/>
          <w:iCs/>
          <w:sz w:val="20"/>
          <w:szCs w:val="20"/>
          <w:lang w:val="en-US"/>
        </w:rPr>
        <w:t xml:space="preserve"> </w:t>
      </w:r>
      <w:r w:rsidRPr="00587932">
        <w:rPr>
          <w:sz w:val="20"/>
          <w:szCs w:val="20"/>
          <w:lang w:val="en-US"/>
        </w:rPr>
        <w:t>(1951-2010)</w:t>
      </w:r>
    </w:p>
    <w:p w14:paraId="444373B5" w14:textId="77777777" w:rsidR="00402047" w:rsidRPr="00587932" w:rsidRDefault="00402047" w:rsidP="00314C47">
      <w:pPr>
        <w:pStyle w:val="NoSpacing"/>
        <w:numPr>
          <w:ilvl w:val="0"/>
          <w:numId w:val="9"/>
        </w:numPr>
        <w:rPr>
          <w:sz w:val="20"/>
          <w:szCs w:val="20"/>
          <w:lang w:val="en-US"/>
        </w:rPr>
      </w:pPr>
      <w:hyperlink r:id="rId16" w:history="1">
        <w:r w:rsidRPr="00587932">
          <w:rPr>
            <w:rStyle w:val="Hyperlink"/>
            <w:i/>
            <w:iCs/>
            <w:sz w:val="20"/>
            <w:szCs w:val="20"/>
            <w:lang w:val="en-US"/>
          </w:rPr>
          <w:t>Rolling Stone</w:t>
        </w:r>
      </w:hyperlink>
      <w:r w:rsidRPr="00587932">
        <w:rPr>
          <w:i/>
          <w:iCs/>
          <w:sz w:val="20"/>
          <w:szCs w:val="20"/>
          <w:lang w:val="en-US"/>
        </w:rPr>
        <w:t xml:space="preserve"> </w:t>
      </w:r>
      <w:r w:rsidRPr="00587932">
        <w:rPr>
          <w:sz w:val="20"/>
          <w:szCs w:val="20"/>
          <w:lang w:val="en-US"/>
        </w:rPr>
        <w:t>(1967- current)</w:t>
      </w:r>
    </w:p>
    <w:p w14:paraId="6ABAAFF5" w14:textId="77777777" w:rsidR="00402047" w:rsidRPr="00587932" w:rsidRDefault="00402047" w:rsidP="00314C47">
      <w:pPr>
        <w:pStyle w:val="NoSpacing"/>
        <w:numPr>
          <w:ilvl w:val="0"/>
          <w:numId w:val="9"/>
        </w:numPr>
        <w:rPr>
          <w:sz w:val="20"/>
          <w:szCs w:val="20"/>
          <w:lang w:val="en-US"/>
        </w:rPr>
      </w:pPr>
      <w:hyperlink r:id="rId17" w:history="1">
        <w:r w:rsidRPr="00587932">
          <w:rPr>
            <w:rStyle w:val="Hyperlink"/>
            <w:i/>
            <w:iCs/>
            <w:sz w:val="20"/>
            <w:szCs w:val="20"/>
            <w:lang w:val="en-US"/>
          </w:rPr>
          <w:t>The Hollywood Reporter</w:t>
        </w:r>
      </w:hyperlink>
      <w:r w:rsidRPr="00587932">
        <w:rPr>
          <w:i/>
          <w:iCs/>
          <w:sz w:val="20"/>
          <w:szCs w:val="20"/>
          <w:lang w:val="en-US"/>
        </w:rPr>
        <w:t xml:space="preserve"> </w:t>
      </w:r>
      <w:r w:rsidRPr="00587932">
        <w:rPr>
          <w:sz w:val="20"/>
          <w:szCs w:val="20"/>
          <w:lang w:val="en-US"/>
        </w:rPr>
        <w:t>(1930-2015)</w:t>
      </w:r>
    </w:p>
    <w:p w14:paraId="3C4F765F" w14:textId="22857239" w:rsidR="002F2EFB" w:rsidRPr="00587932" w:rsidRDefault="00402047" w:rsidP="00314C47">
      <w:pPr>
        <w:pStyle w:val="NoSpacing"/>
        <w:numPr>
          <w:ilvl w:val="0"/>
          <w:numId w:val="9"/>
        </w:numPr>
        <w:rPr>
          <w:sz w:val="20"/>
          <w:szCs w:val="20"/>
          <w:lang w:val="en-US"/>
        </w:rPr>
      </w:pPr>
      <w:hyperlink r:id="rId18" w:history="1">
        <w:r w:rsidRPr="00587932">
          <w:rPr>
            <w:rStyle w:val="Hyperlink"/>
            <w:i/>
            <w:iCs/>
            <w:sz w:val="20"/>
            <w:szCs w:val="20"/>
            <w:lang w:val="en-US"/>
          </w:rPr>
          <w:t>Variety</w:t>
        </w:r>
      </w:hyperlink>
      <w:r w:rsidRPr="00587932">
        <w:rPr>
          <w:i/>
          <w:iCs/>
          <w:sz w:val="20"/>
          <w:szCs w:val="20"/>
          <w:lang w:val="en-US"/>
        </w:rPr>
        <w:t xml:space="preserve"> </w:t>
      </w:r>
      <w:r w:rsidRPr="00587932">
        <w:rPr>
          <w:sz w:val="20"/>
          <w:szCs w:val="20"/>
          <w:lang w:val="en-US"/>
        </w:rPr>
        <w:t>(1905-2000)</w:t>
      </w:r>
    </w:p>
    <w:p w14:paraId="49F24216" w14:textId="77777777" w:rsidR="00094AD2" w:rsidRPr="00587932" w:rsidRDefault="00094AD2" w:rsidP="00094AD2">
      <w:pPr>
        <w:pStyle w:val="NoSpacing"/>
        <w:rPr>
          <w:sz w:val="20"/>
          <w:szCs w:val="20"/>
          <w:lang w:val="en-US"/>
        </w:rPr>
      </w:pPr>
    </w:p>
    <w:p w14:paraId="74013CB9" w14:textId="77777777" w:rsidR="00D706DA" w:rsidRPr="00587932" w:rsidRDefault="00D706DA" w:rsidP="00D706DA">
      <w:pPr>
        <w:pStyle w:val="NoSpacing"/>
        <w:rPr>
          <w:b/>
          <w:bCs/>
          <w:sz w:val="20"/>
          <w:szCs w:val="20"/>
          <w:lang w:val="en-US"/>
        </w:rPr>
      </w:pPr>
      <w:r w:rsidRPr="00587932">
        <w:rPr>
          <w:b/>
          <w:bCs/>
          <w:sz w:val="20"/>
          <w:szCs w:val="20"/>
          <w:lang w:val="en-US"/>
        </w:rPr>
        <w:t>Access &amp; product information</w:t>
      </w:r>
    </w:p>
    <w:p w14:paraId="10CEB477" w14:textId="20D6827F" w:rsidR="001A7369" w:rsidRPr="00587932" w:rsidRDefault="001A7369" w:rsidP="00314C47">
      <w:pPr>
        <w:pStyle w:val="ListParagraph"/>
        <w:numPr>
          <w:ilvl w:val="0"/>
          <w:numId w:val="27"/>
        </w:numPr>
        <w:spacing w:after="0" w:line="257" w:lineRule="auto"/>
        <w:rPr>
          <w:rFonts w:eastAsia="Avenir Next LT Pro" w:cs="Avenir Next LT Pro"/>
          <w:sz w:val="20"/>
          <w:szCs w:val="20"/>
        </w:rPr>
      </w:pPr>
      <w:r w:rsidRPr="00587932">
        <w:rPr>
          <w:rFonts w:eastAsia="Avenir Next LT Pro" w:cs="Avenir Next LT Pro"/>
          <w:b/>
          <w:bCs/>
          <w:sz w:val="20"/>
          <w:szCs w:val="20"/>
        </w:rPr>
        <w:t>Product Access URL:</w:t>
      </w:r>
      <w:r w:rsidRPr="00587932">
        <w:rPr>
          <w:rFonts w:eastAsia="Avenir Next LT Pro" w:cs="Avenir Next LT Pro"/>
          <w:sz w:val="20"/>
          <w:szCs w:val="20"/>
        </w:rPr>
        <w:t xml:space="preserve"> </w:t>
      </w:r>
      <w:hyperlink r:id="rId19" w:history="1">
        <w:r w:rsidR="00520F61" w:rsidRPr="00587932">
          <w:rPr>
            <w:rStyle w:val="Hyperlink"/>
            <w:rFonts w:eastAsia="Avenir Next LT Pro" w:cs="Avenir Next LT Pro"/>
            <w:sz w:val="20"/>
            <w:szCs w:val="20"/>
          </w:rPr>
          <w:t>https://www.proquest.com/pq1entertainmentpopularculture</w:t>
        </w:r>
      </w:hyperlink>
    </w:p>
    <w:p w14:paraId="64EDF792" w14:textId="6F0AAF5F" w:rsidR="001A7369" w:rsidRPr="00587932" w:rsidRDefault="001A7369" w:rsidP="00314C47">
      <w:pPr>
        <w:pStyle w:val="ListParagraph"/>
        <w:numPr>
          <w:ilvl w:val="0"/>
          <w:numId w:val="27"/>
        </w:numPr>
        <w:spacing w:after="0" w:line="257" w:lineRule="auto"/>
        <w:rPr>
          <w:rFonts w:eastAsia="Avenir Next LT Pro" w:cs="Avenir Next LT Pro"/>
          <w:sz w:val="20"/>
          <w:szCs w:val="20"/>
        </w:rPr>
      </w:pPr>
      <w:r w:rsidRPr="00587932">
        <w:rPr>
          <w:rFonts w:eastAsia="Avenir Next LT Pro" w:cs="Avenir Next LT Pro"/>
          <w:b/>
          <w:bCs/>
          <w:sz w:val="20"/>
          <w:szCs w:val="20"/>
        </w:rPr>
        <w:t>Marketing Page:</w:t>
      </w:r>
      <w:r w:rsidRPr="00587932">
        <w:rPr>
          <w:rFonts w:eastAsia="Avenir Next LT Pro" w:cs="Avenir Next LT Pro"/>
          <w:sz w:val="20"/>
          <w:szCs w:val="20"/>
        </w:rPr>
        <w:t xml:space="preserve">  </w:t>
      </w:r>
      <w:hyperlink r:id="rId20" w:history="1">
        <w:r w:rsidR="00BB70CC" w:rsidRPr="00587932">
          <w:rPr>
            <w:rStyle w:val="Hyperlink"/>
            <w:rFonts w:eastAsia="Avenir Next LT Pro" w:cs="Avenir Next LT Pro"/>
            <w:sz w:val="20"/>
            <w:szCs w:val="20"/>
          </w:rPr>
          <w:t>https://about.proquest.com/en/products-services/proquest-one-entertainment-popular-culture/</w:t>
        </w:r>
      </w:hyperlink>
    </w:p>
    <w:p w14:paraId="183F7AAD" w14:textId="54A2A788" w:rsidR="001A7369" w:rsidRPr="00587932" w:rsidRDefault="001A7369" w:rsidP="00314C47">
      <w:pPr>
        <w:pStyle w:val="ListParagraph"/>
        <w:numPr>
          <w:ilvl w:val="0"/>
          <w:numId w:val="27"/>
        </w:numPr>
        <w:spacing w:after="0" w:line="257" w:lineRule="auto"/>
        <w:rPr>
          <w:rFonts w:eastAsia="Avenir Next LT Pro" w:cs="Avenir Next LT Pro"/>
          <w:sz w:val="20"/>
          <w:szCs w:val="20"/>
        </w:rPr>
      </w:pPr>
      <w:r w:rsidRPr="00587932">
        <w:rPr>
          <w:rFonts w:eastAsia="Avenir Next LT Pro" w:cs="Avenir Next LT Pro"/>
          <w:b/>
          <w:bCs/>
          <w:sz w:val="20"/>
          <w:szCs w:val="20"/>
        </w:rPr>
        <w:t>Brochure:</w:t>
      </w:r>
      <w:r w:rsidRPr="00587932">
        <w:rPr>
          <w:rFonts w:eastAsia="Avenir Next LT Pro" w:cs="Avenir Next LT Pro"/>
          <w:sz w:val="20"/>
          <w:szCs w:val="20"/>
        </w:rPr>
        <w:t xml:space="preserve"> </w:t>
      </w:r>
      <w:hyperlink r:id="rId21" w:history="1">
        <w:r w:rsidR="002E3CE3" w:rsidRPr="00587932">
          <w:rPr>
            <w:rStyle w:val="Hyperlink"/>
            <w:rFonts w:eastAsia="Avenir Next LT Pro" w:cs="Avenir Next LT Pro"/>
            <w:sz w:val="20"/>
            <w:szCs w:val="20"/>
          </w:rPr>
          <w:t>https://pq-static-content.proquest.com/collateral/media2/documents/brochure-pqone-ent-popculture.pdf</w:t>
        </w:r>
      </w:hyperlink>
    </w:p>
    <w:p w14:paraId="229D8A48" w14:textId="2A1E8372" w:rsidR="001A7369" w:rsidRPr="00587932" w:rsidRDefault="001A7369" w:rsidP="00314C47">
      <w:pPr>
        <w:pStyle w:val="ListParagraph"/>
        <w:numPr>
          <w:ilvl w:val="0"/>
          <w:numId w:val="27"/>
        </w:numPr>
        <w:spacing w:after="0" w:line="257" w:lineRule="auto"/>
        <w:rPr>
          <w:rFonts w:eastAsia="Avenir Next LT Pro" w:cs="Avenir Next LT Pro"/>
          <w:sz w:val="20"/>
          <w:szCs w:val="20"/>
        </w:rPr>
      </w:pPr>
      <w:proofErr w:type="spellStart"/>
      <w:r w:rsidRPr="00587932">
        <w:rPr>
          <w:rFonts w:eastAsia="Avenir Next LT Pro" w:cs="Avenir Next LT Pro"/>
          <w:b/>
          <w:bCs/>
          <w:sz w:val="20"/>
          <w:szCs w:val="20"/>
          <w:lang w:val="en-US"/>
        </w:rPr>
        <w:t>LibGuide</w:t>
      </w:r>
      <w:proofErr w:type="spellEnd"/>
      <w:r w:rsidRPr="00587932">
        <w:rPr>
          <w:rFonts w:eastAsia="Avenir Next LT Pro" w:cs="Avenir Next LT Pro"/>
          <w:b/>
          <w:bCs/>
          <w:sz w:val="20"/>
          <w:szCs w:val="20"/>
          <w:lang w:val="en-US"/>
        </w:rPr>
        <w:t xml:space="preserve"> Page: </w:t>
      </w:r>
      <w:hyperlink r:id="rId22" w:history="1">
        <w:r w:rsidR="002E3CE3" w:rsidRPr="00587932">
          <w:rPr>
            <w:rStyle w:val="Hyperlink"/>
            <w:rFonts w:eastAsia="Avenir Next LT Pro" w:cs="Avenir Next LT Pro"/>
            <w:sz w:val="20"/>
            <w:szCs w:val="20"/>
            <w:lang w:val="en-US"/>
          </w:rPr>
          <w:t>https://proquest.libguides.com/PQ1EPC</w:t>
        </w:r>
      </w:hyperlink>
    </w:p>
    <w:p w14:paraId="1491555D" w14:textId="77777777" w:rsidR="006A4C68" w:rsidRPr="00710E44" w:rsidRDefault="006A4C68" w:rsidP="00F63654">
      <w:pPr>
        <w:pStyle w:val="NoSpacing"/>
        <w:rPr>
          <w:sz w:val="10"/>
          <w:szCs w:val="10"/>
          <w:lang w:val="en-US"/>
        </w:rPr>
      </w:pPr>
    </w:p>
    <w:p w14:paraId="358CBC76" w14:textId="77777777" w:rsidR="004C2870" w:rsidRPr="004F71FC" w:rsidRDefault="004C2870">
      <w:pPr>
        <w:rPr>
          <w:sz w:val="20"/>
          <w:szCs w:val="20"/>
        </w:rPr>
      </w:pPr>
    </w:p>
    <w:sectPr w:rsidR="004C2870" w:rsidRPr="004F71FC" w:rsidSect="0014719E">
      <w:headerReference w:type="defaul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3C6F" w14:textId="77777777" w:rsidR="00F229F5" w:rsidRDefault="00F229F5" w:rsidP="004C2870">
      <w:pPr>
        <w:spacing w:after="0" w:line="240" w:lineRule="auto"/>
      </w:pPr>
      <w:r>
        <w:separator/>
      </w:r>
    </w:p>
  </w:endnote>
  <w:endnote w:type="continuationSeparator" w:id="0">
    <w:p w14:paraId="2216651E" w14:textId="77777777" w:rsidR="00F229F5" w:rsidRDefault="00F229F5"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47D5" w14:textId="77777777" w:rsidR="00F229F5" w:rsidRDefault="00F229F5" w:rsidP="004C2870">
      <w:pPr>
        <w:spacing w:after="0" w:line="240" w:lineRule="auto"/>
      </w:pPr>
      <w:r>
        <w:separator/>
      </w:r>
    </w:p>
  </w:footnote>
  <w:footnote w:type="continuationSeparator" w:id="0">
    <w:p w14:paraId="65EB64CB" w14:textId="77777777" w:rsidR="00F229F5" w:rsidRDefault="00F229F5"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9"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32C5F"/>
    <w:multiLevelType w:val="hybridMultilevel"/>
    <w:tmpl w:val="FB06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B42653"/>
    <w:multiLevelType w:val="multilevel"/>
    <w:tmpl w:val="55DC2BC4"/>
    <w:numStyleLink w:val="ListBullets"/>
  </w:abstractNum>
  <w:abstractNum w:abstractNumId="25"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7"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40A6C"/>
    <w:multiLevelType w:val="multilevel"/>
    <w:tmpl w:val="36DAA1FC"/>
    <w:numStyleLink w:val="ListQuestion"/>
  </w:abstractNum>
  <w:abstractNum w:abstractNumId="49"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3" w15:restartNumberingAfterBreak="0">
    <w:nsid w:val="728707F3"/>
    <w:multiLevelType w:val="multilevel"/>
    <w:tmpl w:val="EA8C9634"/>
    <w:numStyleLink w:val="ListNumbers"/>
  </w:abstractNum>
  <w:abstractNum w:abstractNumId="54"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8"/>
  </w:num>
  <w:num w:numId="2" w16cid:durableId="1282110659">
    <w:abstractNumId w:val="0"/>
  </w:num>
  <w:num w:numId="3" w16cid:durableId="2004047407">
    <w:abstractNumId w:val="36"/>
  </w:num>
  <w:num w:numId="4" w16cid:durableId="297803613">
    <w:abstractNumId w:val="48"/>
  </w:num>
  <w:num w:numId="5" w16cid:durableId="374426479">
    <w:abstractNumId w:val="24"/>
  </w:num>
  <w:num w:numId="6" w16cid:durableId="8413942">
    <w:abstractNumId w:val="53"/>
  </w:num>
  <w:num w:numId="7" w16cid:durableId="738136064">
    <w:abstractNumId w:val="57"/>
  </w:num>
  <w:num w:numId="8" w16cid:durableId="710347687">
    <w:abstractNumId w:val="26"/>
  </w:num>
  <w:num w:numId="9" w16cid:durableId="1212770631">
    <w:abstractNumId w:val="5"/>
  </w:num>
  <w:num w:numId="10" w16cid:durableId="1735006662">
    <w:abstractNumId w:val="50"/>
  </w:num>
  <w:num w:numId="11" w16cid:durableId="2041709538">
    <w:abstractNumId w:val="21"/>
  </w:num>
  <w:num w:numId="12" w16cid:durableId="1390962405">
    <w:abstractNumId w:val="29"/>
  </w:num>
  <w:num w:numId="13" w16cid:durableId="330530676">
    <w:abstractNumId w:val="35"/>
  </w:num>
  <w:num w:numId="14" w16cid:durableId="813450015">
    <w:abstractNumId w:val="16"/>
  </w:num>
  <w:num w:numId="15" w16cid:durableId="1164126606">
    <w:abstractNumId w:val="49"/>
  </w:num>
  <w:num w:numId="16" w16cid:durableId="197164657">
    <w:abstractNumId w:val="7"/>
  </w:num>
  <w:num w:numId="17" w16cid:durableId="1951089306">
    <w:abstractNumId w:val="28"/>
  </w:num>
  <w:num w:numId="18" w16cid:durableId="171114674">
    <w:abstractNumId w:val="34"/>
  </w:num>
  <w:num w:numId="19" w16cid:durableId="2043049374">
    <w:abstractNumId w:val="4"/>
  </w:num>
  <w:num w:numId="20" w16cid:durableId="1355380481">
    <w:abstractNumId w:val="13"/>
  </w:num>
  <w:num w:numId="21" w16cid:durableId="1541089275">
    <w:abstractNumId w:val="52"/>
  </w:num>
  <w:num w:numId="22" w16cid:durableId="415447372">
    <w:abstractNumId w:val="46"/>
  </w:num>
  <w:num w:numId="23" w16cid:durableId="1317300633">
    <w:abstractNumId w:val="42"/>
  </w:num>
  <w:num w:numId="24" w16cid:durableId="1673218069">
    <w:abstractNumId w:val="1"/>
  </w:num>
  <w:num w:numId="25" w16cid:durableId="1828470608">
    <w:abstractNumId w:val="15"/>
  </w:num>
  <w:num w:numId="26" w16cid:durableId="1615095370">
    <w:abstractNumId w:val="45"/>
  </w:num>
  <w:num w:numId="27" w16cid:durableId="1487168920">
    <w:abstractNumId w:val="20"/>
  </w:num>
  <w:num w:numId="28" w16cid:durableId="523254263">
    <w:abstractNumId w:val="59"/>
  </w:num>
  <w:num w:numId="29" w16cid:durableId="1831141485">
    <w:abstractNumId w:val="2"/>
  </w:num>
  <w:num w:numId="30" w16cid:durableId="242419444">
    <w:abstractNumId w:val="47"/>
  </w:num>
  <w:num w:numId="31" w16cid:durableId="1765760902">
    <w:abstractNumId w:val="43"/>
  </w:num>
  <w:num w:numId="32" w16cid:durableId="1527013967">
    <w:abstractNumId w:val="22"/>
  </w:num>
  <w:num w:numId="33" w16cid:durableId="1806313423">
    <w:abstractNumId w:val="41"/>
  </w:num>
  <w:num w:numId="34" w16cid:durableId="793988890">
    <w:abstractNumId w:val="39"/>
  </w:num>
  <w:num w:numId="35" w16cid:durableId="2044133436">
    <w:abstractNumId w:val="10"/>
  </w:num>
  <w:num w:numId="36" w16cid:durableId="1541551972">
    <w:abstractNumId w:val="19"/>
  </w:num>
  <w:num w:numId="37" w16cid:durableId="1098674074">
    <w:abstractNumId w:val="25"/>
  </w:num>
  <w:num w:numId="38" w16cid:durableId="1532843528">
    <w:abstractNumId w:val="18"/>
  </w:num>
  <w:num w:numId="39" w16cid:durableId="79643593">
    <w:abstractNumId w:val="27"/>
  </w:num>
  <w:num w:numId="40" w16cid:durableId="834958114">
    <w:abstractNumId w:val="12"/>
  </w:num>
  <w:num w:numId="41" w16cid:durableId="1992785915">
    <w:abstractNumId w:val="6"/>
  </w:num>
  <w:num w:numId="42" w16cid:durableId="1769109779">
    <w:abstractNumId w:val="11"/>
  </w:num>
  <w:num w:numId="43" w16cid:durableId="415055360">
    <w:abstractNumId w:val="31"/>
  </w:num>
  <w:num w:numId="44" w16cid:durableId="286551009">
    <w:abstractNumId w:val="33"/>
  </w:num>
  <w:num w:numId="45" w16cid:durableId="529956464">
    <w:abstractNumId w:val="38"/>
  </w:num>
  <w:num w:numId="46" w16cid:durableId="1824277470">
    <w:abstractNumId w:val="32"/>
  </w:num>
  <w:num w:numId="47" w16cid:durableId="1830251890">
    <w:abstractNumId w:val="56"/>
  </w:num>
  <w:num w:numId="48" w16cid:durableId="367266890">
    <w:abstractNumId w:val="23"/>
  </w:num>
  <w:num w:numId="49" w16cid:durableId="576936171">
    <w:abstractNumId w:val="58"/>
  </w:num>
  <w:num w:numId="50" w16cid:durableId="109010883">
    <w:abstractNumId w:val="3"/>
  </w:num>
  <w:num w:numId="51" w16cid:durableId="2067946147">
    <w:abstractNumId w:val="51"/>
  </w:num>
  <w:num w:numId="52" w16cid:durableId="81219496">
    <w:abstractNumId w:val="14"/>
  </w:num>
  <w:num w:numId="53" w16cid:durableId="881208731">
    <w:abstractNumId w:val="30"/>
  </w:num>
  <w:num w:numId="54" w16cid:durableId="1485387582">
    <w:abstractNumId w:val="55"/>
  </w:num>
  <w:num w:numId="55" w16cid:durableId="37895374">
    <w:abstractNumId w:val="54"/>
  </w:num>
  <w:num w:numId="56" w16cid:durableId="2109041186">
    <w:abstractNumId w:val="44"/>
  </w:num>
  <w:num w:numId="57" w16cid:durableId="1160004057">
    <w:abstractNumId w:val="37"/>
  </w:num>
  <w:num w:numId="58" w16cid:durableId="793476381">
    <w:abstractNumId w:val="9"/>
  </w:num>
  <w:num w:numId="59" w16cid:durableId="153765297">
    <w:abstractNumId w:val="40"/>
  </w:num>
  <w:num w:numId="60" w16cid:durableId="160052071">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4281"/>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6967"/>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932"/>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0F4E"/>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27AF5"/>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307C"/>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7295"/>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C7131"/>
    <w:rsid w:val="00BD4D89"/>
    <w:rsid w:val="00BE172D"/>
    <w:rsid w:val="00BE1884"/>
    <w:rsid w:val="00BF0A32"/>
    <w:rsid w:val="00BF2326"/>
    <w:rsid w:val="00BF2DA6"/>
    <w:rsid w:val="00BF2F3E"/>
    <w:rsid w:val="00BF69A5"/>
    <w:rsid w:val="00BF7862"/>
    <w:rsid w:val="00BF7AA4"/>
    <w:rsid w:val="00C0249D"/>
    <w:rsid w:val="00C04FA2"/>
    <w:rsid w:val="00C076F2"/>
    <w:rsid w:val="00C11D5A"/>
    <w:rsid w:val="00C1772B"/>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5BAB"/>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E0C38EE"/>
    <w:rsid w:val="0E9CDE6F"/>
    <w:rsid w:val="0FD65123"/>
    <w:rsid w:val="10EE484F"/>
    <w:rsid w:val="11731352"/>
    <w:rsid w:val="155DAA80"/>
    <w:rsid w:val="159DF462"/>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alexanderstreet.com/com3/search?ff%5B0%5D=video_series_facet%3ABlue+Ribbon+Comics&amp;sort_by=real_title_sort&amp;sort_order=ASC" TargetMode="External"/><Relationship Id="rId18" Type="http://schemas.openxmlformats.org/officeDocument/2006/relationships/hyperlink" Target="https://www.proquest.com/pq1entertainmentpopularculture/publication/696327" TargetMode="External"/><Relationship Id="rId3" Type="http://schemas.openxmlformats.org/officeDocument/2006/relationships/customXml" Target="../customXml/item3.xml"/><Relationship Id="rId21" Type="http://schemas.openxmlformats.org/officeDocument/2006/relationships/hyperlink" Target="https://pq-static-content.proquest.com/collateral/media2/documents/brochure-pqone-ent-popculture.pdf" TargetMode="External"/><Relationship Id="rId7" Type="http://schemas.openxmlformats.org/officeDocument/2006/relationships/settings" Target="settings.xml"/><Relationship Id="rId12" Type="http://schemas.openxmlformats.org/officeDocument/2006/relationships/hyperlink" Target="https://www.proquest.com/pq1entertainmentpopularculture/publication/886376" TargetMode="External"/><Relationship Id="rId17" Type="http://schemas.openxmlformats.org/officeDocument/2006/relationships/hyperlink" Target="https://www.proquest.com/pq1entertainmentpopularculture/publication/43672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oquest.com/pq1entertainmentpopularculture/publication/4979095" TargetMode="External"/><Relationship Id="rId20" Type="http://schemas.openxmlformats.org/officeDocument/2006/relationships/hyperlink" Target="https://about.proquest.com/en/products-services/proquest-one-entertainment-popular-cul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alexanderstreet.com/com3/browse/metawork-page?ff%5B0%5D=metawork_facet%3AArchie%20%281942-2015%2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oquest.com/pq1entertainmentpopularculture/publication/publications_7149354"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roquest.com/pq1entertainmentpopularcul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quest.com/pq1entertainmentpopularculture/publication/5392439" TargetMode="External"/><Relationship Id="rId22" Type="http://schemas.openxmlformats.org/officeDocument/2006/relationships/hyperlink" Target="https://proquest.libguides.com/PQ1EP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customXml/itemProps2.xml><?xml version="1.0" encoding="utf-8"?>
<ds:datastoreItem xmlns:ds="http://schemas.openxmlformats.org/officeDocument/2006/customXml" ds:itemID="{AB3281B9-26DD-491B-AACF-73E52CC5E7E8}">
  <ds:schemaRefs>
    <ds:schemaRef ds:uri="http://schemas.microsoft.com/office/infopath/2007/PartnerControls"/>
    <ds:schemaRef ds:uri="http://purl.org/dc/terms/"/>
    <ds:schemaRef ds:uri="9a5be674-c785-40c3-96f6-e155fda03ff2"/>
    <ds:schemaRef ds:uri="fab3fa0d-8297-47c3-9080-8dc781061e67"/>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DE4AC-1919-404B-955B-4F582930A0B5}">
  <ds:schemaRefs>
    <ds:schemaRef ds:uri="http://schemas.microsoft.com/sharepoint/v3/contenttype/form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1565</Characters>
  <Application>Microsoft Office Word</Application>
  <DocSecurity>0</DocSecurity>
  <Lines>53</Lines>
  <Paragraphs>32</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8</cp:revision>
  <dcterms:created xsi:type="dcterms:W3CDTF">2026-03-30T17:39:00Z</dcterms:created>
  <dcterms:modified xsi:type="dcterms:W3CDTF">2026-03-30T18:34:00Z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